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5DA" w:rsidRPr="009945DA" w:rsidRDefault="000530D8" w:rsidP="00375091">
      <w:pPr>
        <w:spacing w:after="160"/>
        <w:jc w:val="center"/>
        <w:rPr>
          <w:sz w:val="28"/>
          <w:szCs w:val="28"/>
        </w:rPr>
      </w:pPr>
      <w:r>
        <w:rPr>
          <w:sz w:val="28"/>
          <w:szCs w:val="28"/>
        </w:rPr>
        <w:t>FORMULAR</w:t>
      </w:r>
      <w:r w:rsidR="002C3A09">
        <w:rPr>
          <w:sz w:val="28"/>
          <w:szCs w:val="28"/>
        </w:rPr>
        <w:t xml:space="preserve"> I SMJERNICE</w:t>
      </w:r>
      <w:r w:rsidR="009945DA" w:rsidRPr="009945DA">
        <w:rPr>
          <w:sz w:val="28"/>
          <w:szCs w:val="28"/>
        </w:rPr>
        <w:t xml:space="preserve"> ZA PISANJE DOBRIH PRAKSI</w:t>
      </w:r>
    </w:p>
    <w:p w:rsidR="009945DA" w:rsidRDefault="009945DA" w:rsidP="009945DA">
      <w:pPr>
        <w:spacing w:after="160"/>
        <w:rPr>
          <w:sz w:val="24"/>
          <w:szCs w:val="24"/>
        </w:rPr>
      </w:pPr>
    </w:p>
    <w:p w:rsidR="009945DA" w:rsidRDefault="009945DA" w:rsidP="00375091">
      <w:pPr>
        <w:spacing w:after="160"/>
        <w:jc w:val="both"/>
      </w:pPr>
      <w:r>
        <w:t>Poštovani nastavnici,</w:t>
      </w:r>
    </w:p>
    <w:p w:rsidR="009945DA" w:rsidRDefault="00375091" w:rsidP="00375091">
      <w:pPr>
        <w:spacing w:after="160"/>
        <w:jc w:val="both"/>
      </w:pPr>
      <w:r>
        <w:t xml:space="preserve">Kako biste što bolje pripremili vaše primjere dobrih praksi za priručnik „Dobre nastavne prakse projekta Dositej“ </w:t>
      </w:r>
      <w:r w:rsidR="00840D90">
        <w:t>kreirali</w:t>
      </w:r>
      <w:r w:rsidR="002C3A09">
        <w:t xml:space="preserve"> smo za vas </w:t>
      </w:r>
      <w:r w:rsidR="00627E45">
        <w:t>formular</w:t>
      </w:r>
      <w:r w:rsidR="002C3A09">
        <w:t xml:space="preserve"> i smjernice koji će vam uveliko olakšati aktivnost </w:t>
      </w:r>
      <w:r w:rsidR="00840D90">
        <w:t>izrade</w:t>
      </w:r>
      <w:r w:rsidR="002C3A09">
        <w:t xml:space="preserve"> </w:t>
      </w:r>
      <w:r w:rsidR="00840D90">
        <w:t>vaših materijala.</w:t>
      </w:r>
    </w:p>
    <w:p w:rsidR="00840D90" w:rsidRDefault="00840D90" w:rsidP="00375091">
      <w:pPr>
        <w:spacing w:after="160"/>
        <w:jc w:val="both"/>
      </w:pPr>
      <w:r>
        <w:t xml:space="preserve">U prilogu se nalaze </w:t>
      </w:r>
      <w:r w:rsidR="00627E45">
        <w:t>formular</w:t>
      </w:r>
      <w:r>
        <w:t xml:space="preserve"> i smjernice za četiri </w:t>
      </w:r>
      <w:r w:rsidR="00627E45">
        <w:t xml:space="preserve">tipa </w:t>
      </w:r>
      <w:r>
        <w:t>elektronsk</w:t>
      </w:r>
      <w:r w:rsidR="00627E45">
        <w:t>ih</w:t>
      </w:r>
      <w:r>
        <w:t xml:space="preserve"> nastavn</w:t>
      </w:r>
      <w:r w:rsidR="00627E45">
        <w:t>ih</w:t>
      </w:r>
      <w:r>
        <w:t xml:space="preserve"> materijala koja smo do sada izdvojili. Naravno, kreiraćemo u saradnji sa vama i nove formulare i njihove smjernice za sve vaše ostale zanimljive elektronske materijale i ideje koje ste realizovali u elektronskim učionicama. </w:t>
      </w:r>
    </w:p>
    <w:p w:rsidR="00627E45" w:rsidRDefault="00627E45" w:rsidP="00375091">
      <w:pPr>
        <w:spacing w:after="160"/>
        <w:jc w:val="both"/>
      </w:pPr>
      <w:r>
        <w:t>Stojimo vam na raspolaganju za sva dodatna pitanja i podršku u vašem radu.</w:t>
      </w:r>
    </w:p>
    <w:p w:rsidR="00627E45" w:rsidRDefault="00627E45" w:rsidP="00375091">
      <w:pPr>
        <w:spacing w:after="160"/>
        <w:jc w:val="both"/>
      </w:pPr>
      <w:r>
        <w:t>Sretno u radu!</w:t>
      </w:r>
    </w:p>
    <w:p w:rsidR="00627E45" w:rsidRDefault="00627E45" w:rsidP="00375091">
      <w:pPr>
        <w:spacing w:after="160"/>
        <w:jc w:val="both"/>
      </w:pPr>
    </w:p>
    <w:p w:rsidR="00627E45" w:rsidRDefault="00627E45" w:rsidP="00375091">
      <w:pPr>
        <w:spacing w:after="160"/>
        <w:jc w:val="both"/>
      </w:pPr>
      <w:r>
        <w:t>Vaš LANACO tim</w:t>
      </w:r>
    </w:p>
    <w:p w:rsidR="00627E45" w:rsidRDefault="00627E45" w:rsidP="00375091">
      <w:pPr>
        <w:spacing w:after="160"/>
        <w:jc w:val="both"/>
      </w:pPr>
    </w:p>
    <w:p w:rsidR="00627E45" w:rsidRDefault="00627E45" w:rsidP="00375091">
      <w:pPr>
        <w:spacing w:after="160"/>
        <w:jc w:val="both"/>
      </w:pPr>
    </w:p>
    <w:p w:rsidR="00840D90" w:rsidRPr="009945DA" w:rsidRDefault="00840D90" w:rsidP="00375091">
      <w:pPr>
        <w:spacing w:after="160"/>
        <w:jc w:val="both"/>
      </w:pPr>
    </w:p>
    <w:p w:rsidR="009945DA" w:rsidRPr="009945DA" w:rsidRDefault="009945DA" w:rsidP="009945DA">
      <w:pPr>
        <w:spacing w:after="160"/>
      </w:pPr>
    </w:p>
    <w:p w:rsidR="00840D90" w:rsidRDefault="00840D90"/>
    <w:p w:rsidR="00840D90" w:rsidRDefault="00840D90"/>
    <w:p w:rsidR="002F1E90" w:rsidRDefault="002F1E90"/>
    <w:p w:rsidR="002F1E90" w:rsidRDefault="002F1E90"/>
    <w:p w:rsidR="002F1E90" w:rsidRDefault="002F1E90"/>
    <w:p w:rsidR="002F1E90" w:rsidRDefault="002F1E90"/>
    <w:p w:rsidR="002F1E90" w:rsidRDefault="002F1E90"/>
    <w:p w:rsidR="002F1E90" w:rsidRDefault="002F1E90"/>
    <w:p w:rsidR="002F1E90" w:rsidRDefault="002F1E90"/>
    <w:p w:rsidR="002F1E90" w:rsidRDefault="002F1E90"/>
    <w:p w:rsidR="002F1E90" w:rsidRDefault="002F1E90"/>
    <w:p w:rsidR="002F1E90" w:rsidRDefault="002F1E90"/>
    <w:p w:rsidR="002F1E90" w:rsidRDefault="002F1E90"/>
    <w:p w:rsidR="00375091" w:rsidRDefault="006311CF">
      <w:r>
        <w:lastRenderedPageBreak/>
        <w:t>FORMULAR</w:t>
      </w:r>
    </w:p>
    <w:p w:rsidR="000145BE" w:rsidRDefault="000145BE" w:rsidP="002F1E90">
      <w:pPr>
        <w:spacing w:after="160"/>
      </w:pPr>
      <w:r>
        <w:t>Razred i nastavni predmet:</w:t>
      </w:r>
    </w:p>
    <w:p w:rsidR="002F1E90" w:rsidRDefault="002F1E90" w:rsidP="002F1E90">
      <w:pPr>
        <w:spacing w:after="160"/>
      </w:pPr>
      <w:r>
        <w:t xml:space="preserve">Nastavna tema: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644"/>
        <w:gridCol w:w="4644"/>
      </w:tblGrid>
      <w:tr w:rsidR="002F1E90" w:rsidTr="003B12C9">
        <w:tc>
          <w:tcPr>
            <w:tcW w:w="9288" w:type="dxa"/>
            <w:gridSpan w:val="2"/>
          </w:tcPr>
          <w:p w:rsidR="002F1E90" w:rsidRDefault="002F1E90" w:rsidP="000145BE">
            <w:pPr>
              <w:spacing w:after="0"/>
            </w:pPr>
            <w:r>
              <w:t xml:space="preserve">Sadržaj: </w:t>
            </w:r>
          </w:p>
        </w:tc>
      </w:tr>
      <w:tr w:rsidR="002F1E90" w:rsidTr="003B12C9">
        <w:tc>
          <w:tcPr>
            <w:tcW w:w="9288" w:type="dxa"/>
            <w:gridSpan w:val="2"/>
          </w:tcPr>
          <w:p w:rsidR="002F1E90" w:rsidRDefault="002F1E90" w:rsidP="000145BE">
            <w:pPr>
              <w:spacing w:after="0"/>
            </w:pPr>
            <w:r>
              <w:t xml:space="preserve">SKICA NASTAVNE PRIPREME: </w:t>
            </w:r>
          </w:p>
        </w:tc>
      </w:tr>
      <w:tr w:rsidR="002F1E90" w:rsidTr="003B12C9">
        <w:tc>
          <w:tcPr>
            <w:tcW w:w="4644" w:type="dxa"/>
          </w:tcPr>
          <w:p w:rsidR="002F1E90" w:rsidRDefault="002F1E90" w:rsidP="000145BE">
            <w:pPr>
              <w:spacing w:after="0"/>
            </w:pPr>
            <w:r>
              <w:t xml:space="preserve">Nastavna jedinica: </w:t>
            </w:r>
          </w:p>
        </w:tc>
        <w:tc>
          <w:tcPr>
            <w:tcW w:w="4644" w:type="dxa"/>
          </w:tcPr>
          <w:p w:rsidR="002F1E90" w:rsidRDefault="002F1E90" w:rsidP="003B12C9">
            <w:pPr>
              <w:spacing w:after="0"/>
            </w:pPr>
            <w:r>
              <w:t>Nastavne metode:</w:t>
            </w:r>
          </w:p>
        </w:tc>
      </w:tr>
      <w:tr w:rsidR="002F1E90" w:rsidTr="003B12C9">
        <w:tc>
          <w:tcPr>
            <w:tcW w:w="4644" w:type="dxa"/>
          </w:tcPr>
          <w:p w:rsidR="002F1E90" w:rsidRDefault="002F1E90" w:rsidP="003B12C9">
            <w:pPr>
              <w:spacing w:after="0"/>
            </w:pPr>
            <w:r>
              <w:t xml:space="preserve">Tip časa: </w:t>
            </w:r>
          </w:p>
        </w:tc>
        <w:tc>
          <w:tcPr>
            <w:tcW w:w="4644" w:type="dxa"/>
          </w:tcPr>
          <w:p w:rsidR="002F1E90" w:rsidRDefault="002F1E90" w:rsidP="000145BE">
            <w:pPr>
              <w:spacing w:after="0"/>
            </w:pPr>
            <w:r>
              <w:t xml:space="preserve">Vrsta nastave: </w:t>
            </w:r>
          </w:p>
        </w:tc>
      </w:tr>
      <w:tr w:rsidR="002F1E90" w:rsidTr="003B12C9">
        <w:tc>
          <w:tcPr>
            <w:tcW w:w="4644" w:type="dxa"/>
          </w:tcPr>
          <w:p w:rsidR="002F1E90" w:rsidRDefault="002F1E90" w:rsidP="003B12C9">
            <w:pPr>
              <w:spacing w:after="0"/>
            </w:pPr>
            <w:r>
              <w:t xml:space="preserve">Oblik rada: </w:t>
            </w:r>
          </w:p>
        </w:tc>
        <w:tc>
          <w:tcPr>
            <w:tcW w:w="4644" w:type="dxa"/>
          </w:tcPr>
          <w:p w:rsidR="002F1E90" w:rsidRDefault="002F1E90" w:rsidP="000145BE">
            <w:pPr>
              <w:spacing w:after="0"/>
            </w:pPr>
            <w:r>
              <w:t xml:space="preserve">Nastavna sredstva: </w:t>
            </w:r>
          </w:p>
        </w:tc>
      </w:tr>
      <w:tr w:rsidR="002F1E90" w:rsidTr="003B12C9">
        <w:tc>
          <w:tcPr>
            <w:tcW w:w="9288" w:type="dxa"/>
            <w:gridSpan w:val="2"/>
          </w:tcPr>
          <w:p w:rsidR="002F1E90" w:rsidRPr="00515B82" w:rsidRDefault="002F1E90" w:rsidP="000145BE">
            <w:pPr>
              <w:pStyle w:val="ListParagraph"/>
              <w:tabs>
                <w:tab w:val="left" w:pos="5387"/>
              </w:tabs>
              <w:spacing w:after="0"/>
              <w:ind w:left="0"/>
              <w:jc w:val="both"/>
            </w:pPr>
            <w:r>
              <w:t xml:space="preserve">Cilj časa: </w:t>
            </w:r>
          </w:p>
        </w:tc>
      </w:tr>
      <w:tr w:rsidR="002F1E90" w:rsidTr="003B12C9">
        <w:tc>
          <w:tcPr>
            <w:tcW w:w="9288" w:type="dxa"/>
            <w:gridSpan w:val="2"/>
          </w:tcPr>
          <w:p w:rsidR="002F1E90" w:rsidRDefault="002F1E90" w:rsidP="000145BE">
            <w:pPr>
              <w:spacing w:after="0"/>
            </w:pPr>
            <w:r>
              <w:t xml:space="preserve">Očekivani ishodi: </w:t>
            </w:r>
          </w:p>
        </w:tc>
      </w:tr>
      <w:tr w:rsidR="002F1E90" w:rsidTr="003B12C9">
        <w:tc>
          <w:tcPr>
            <w:tcW w:w="9288" w:type="dxa"/>
            <w:gridSpan w:val="2"/>
          </w:tcPr>
          <w:p w:rsidR="002F1E90" w:rsidRDefault="002F1E90" w:rsidP="003B12C9">
            <w:pPr>
              <w:spacing w:after="0"/>
              <w:jc w:val="both"/>
            </w:pPr>
            <w:r>
              <w:t>Artikulacija časa</w:t>
            </w:r>
          </w:p>
        </w:tc>
      </w:tr>
      <w:tr w:rsidR="002F1E90" w:rsidTr="003B12C9">
        <w:tc>
          <w:tcPr>
            <w:tcW w:w="9288" w:type="dxa"/>
            <w:gridSpan w:val="2"/>
          </w:tcPr>
          <w:p w:rsidR="002F1E90" w:rsidRDefault="000145BE" w:rsidP="000145BE">
            <w:pPr>
              <w:spacing w:after="0"/>
              <w:jc w:val="both"/>
            </w:pPr>
            <w:r>
              <w:t>Uvodni dio (...</w:t>
            </w:r>
            <w:r w:rsidR="002F1E90">
              <w:t xml:space="preserve"> minuta): </w:t>
            </w:r>
          </w:p>
        </w:tc>
      </w:tr>
      <w:tr w:rsidR="002F1E90" w:rsidTr="003B12C9">
        <w:tc>
          <w:tcPr>
            <w:tcW w:w="9288" w:type="dxa"/>
            <w:gridSpan w:val="2"/>
          </w:tcPr>
          <w:p w:rsidR="002F1E90" w:rsidRDefault="000145BE" w:rsidP="003B12C9">
            <w:pPr>
              <w:spacing w:after="0"/>
              <w:jc w:val="both"/>
            </w:pPr>
            <w:r>
              <w:t xml:space="preserve">Glavni dio (... </w:t>
            </w:r>
            <w:r w:rsidR="002F1E90">
              <w:t xml:space="preserve">minuta): </w:t>
            </w:r>
          </w:p>
          <w:p w:rsidR="002F1E90" w:rsidRDefault="002F1E90" w:rsidP="000145BE">
            <w:pPr>
              <w:spacing w:after="0"/>
              <w:jc w:val="both"/>
            </w:pPr>
            <w:r>
              <w:t xml:space="preserve">E-nastavna sredstva: </w:t>
            </w:r>
          </w:p>
        </w:tc>
      </w:tr>
      <w:tr w:rsidR="002F1E90" w:rsidTr="003B12C9">
        <w:tc>
          <w:tcPr>
            <w:tcW w:w="9288" w:type="dxa"/>
            <w:gridSpan w:val="2"/>
          </w:tcPr>
          <w:p w:rsidR="002F1E90" w:rsidRDefault="002F1E90" w:rsidP="003B12C9">
            <w:pPr>
              <w:spacing w:after="0"/>
              <w:jc w:val="both"/>
            </w:pPr>
            <w:r>
              <w:t>Z</w:t>
            </w:r>
            <w:r w:rsidR="000145BE">
              <w:t>avršni dio (...</w:t>
            </w:r>
            <w:r>
              <w:t xml:space="preserve"> minuta): </w:t>
            </w:r>
          </w:p>
          <w:p w:rsidR="002F1E90" w:rsidRDefault="002F1E90" w:rsidP="000145BE">
            <w:pPr>
              <w:spacing w:after="0"/>
              <w:jc w:val="both"/>
            </w:pPr>
            <w:r>
              <w:t xml:space="preserve">E-nastavna sredstva: </w:t>
            </w:r>
          </w:p>
        </w:tc>
      </w:tr>
      <w:tr w:rsidR="002F1E90" w:rsidTr="003B12C9">
        <w:tc>
          <w:tcPr>
            <w:tcW w:w="9288" w:type="dxa"/>
            <w:gridSpan w:val="2"/>
          </w:tcPr>
          <w:p w:rsidR="002F1E90" w:rsidRDefault="002F1E90" w:rsidP="000145BE">
            <w:pPr>
              <w:spacing w:after="0"/>
              <w:jc w:val="both"/>
            </w:pPr>
            <w:r>
              <w:t xml:space="preserve">MULTIMEDIJALNA </w:t>
            </w:r>
            <w:r w:rsidR="00A11460">
              <w:t xml:space="preserve">OBRAZOVNA </w:t>
            </w:r>
            <w:r>
              <w:t xml:space="preserve">PREZENTACIJA: </w:t>
            </w:r>
          </w:p>
        </w:tc>
      </w:tr>
      <w:tr w:rsidR="002F1E90" w:rsidTr="003B12C9">
        <w:tc>
          <w:tcPr>
            <w:tcW w:w="9288" w:type="dxa"/>
            <w:gridSpan w:val="2"/>
          </w:tcPr>
          <w:p w:rsidR="002F1E90" w:rsidRDefault="002F1E90" w:rsidP="000145BE">
            <w:pPr>
              <w:spacing w:after="0"/>
              <w:jc w:val="both"/>
            </w:pPr>
            <w:r>
              <w:t xml:space="preserve">Opis sadržaja: </w:t>
            </w:r>
          </w:p>
        </w:tc>
      </w:tr>
      <w:tr w:rsidR="002F1E90" w:rsidTr="003B12C9">
        <w:tc>
          <w:tcPr>
            <w:tcW w:w="9288" w:type="dxa"/>
            <w:gridSpan w:val="2"/>
          </w:tcPr>
          <w:p w:rsidR="002F1E90" w:rsidRDefault="002F1E90" w:rsidP="000145BE">
            <w:pPr>
              <w:spacing w:after="0"/>
              <w:jc w:val="both"/>
            </w:pPr>
            <w:r>
              <w:t xml:space="preserve">KVIZ: </w:t>
            </w:r>
          </w:p>
        </w:tc>
      </w:tr>
      <w:tr w:rsidR="002F1E90" w:rsidTr="003B12C9">
        <w:tc>
          <w:tcPr>
            <w:tcW w:w="9288" w:type="dxa"/>
            <w:gridSpan w:val="2"/>
          </w:tcPr>
          <w:p w:rsidR="002F1E90" w:rsidRDefault="002F1E90" w:rsidP="000145BE">
            <w:pPr>
              <w:spacing w:after="0"/>
              <w:jc w:val="both"/>
            </w:pPr>
            <w:r>
              <w:t xml:space="preserve">Opis sadržaja: </w:t>
            </w:r>
          </w:p>
        </w:tc>
      </w:tr>
      <w:tr w:rsidR="002F1E90" w:rsidTr="003B12C9">
        <w:tc>
          <w:tcPr>
            <w:tcW w:w="9288" w:type="dxa"/>
            <w:gridSpan w:val="2"/>
          </w:tcPr>
          <w:p w:rsidR="002F1E90" w:rsidRDefault="002F1E90" w:rsidP="000145BE">
            <w:pPr>
              <w:spacing w:after="0"/>
              <w:jc w:val="both"/>
            </w:pPr>
            <w:r>
              <w:t xml:space="preserve">ELEKTRONSKI CRTEŽ/VIDEO: </w:t>
            </w:r>
          </w:p>
        </w:tc>
      </w:tr>
      <w:tr w:rsidR="00DC7CC7" w:rsidTr="003B12C9">
        <w:tc>
          <w:tcPr>
            <w:tcW w:w="9288" w:type="dxa"/>
            <w:gridSpan w:val="2"/>
          </w:tcPr>
          <w:p w:rsidR="00DC7CC7" w:rsidRDefault="006311CF" w:rsidP="006311CF">
            <w:pPr>
              <w:spacing w:after="0"/>
              <w:jc w:val="both"/>
            </w:pPr>
            <w:r>
              <w:t xml:space="preserve">Opis sadržaja: </w:t>
            </w:r>
          </w:p>
        </w:tc>
      </w:tr>
      <w:tr w:rsidR="006311CF" w:rsidTr="00762E18">
        <w:tc>
          <w:tcPr>
            <w:tcW w:w="9288" w:type="dxa"/>
            <w:gridSpan w:val="2"/>
          </w:tcPr>
          <w:p w:rsidR="006311CF" w:rsidRDefault="006311CF" w:rsidP="000145BE">
            <w:pPr>
              <w:spacing w:after="0"/>
              <w:jc w:val="both"/>
            </w:pPr>
            <w:r>
              <w:t xml:space="preserve">Nastavnik/škola/mjesto/e-mail: </w:t>
            </w:r>
          </w:p>
        </w:tc>
      </w:tr>
    </w:tbl>
    <w:p w:rsidR="000145BE" w:rsidRDefault="000145BE" w:rsidP="002F1E90"/>
    <w:p w:rsidR="00DC7CC7" w:rsidRDefault="006311CF" w:rsidP="000145BE">
      <w:pPr>
        <w:jc w:val="both"/>
      </w:pPr>
      <w:r>
        <w:t>SMJERNICE</w:t>
      </w:r>
    </w:p>
    <w:p w:rsidR="000145BE" w:rsidRDefault="000145BE" w:rsidP="000145BE">
      <w:pPr>
        <w:jc w:val="both"/>
      </w:pPr>
      <w:r>
        <w:t xml:space="preserve">Na početku je potrebno upisati razred i nastavni predmet na koji se odnosi primjer dobre prakse, a ispod toga </w:t>
      </w:r>
      <w:r w:rsidR="00DC2E75">
        <w:t xml:space="preserve">nastavnu temu. </w:t>
      </w:r>
    </w:p>
    <w:p w:rsidR="00DC2E75" w:rsidRDefault="00DC2E75" w:rsidP="000145BE">
      <w:pPr>
        <w:jc w:val="both"/>
      </w:pPr>
      <w:r>
        <w:t>Formular ima svoje zaglavlje</w:t>
      </w:r>
      <w:r w:rsidR="008B5619">
        <w:t xml:space="preserve"> gdje se navodi sadržaj primjera dobre prakse</w:t>
      </w:r>
      <w:r>
        <w:t xml:space="preserve"> i podijeljen je na </w:t>
      </w:r>
      <w:r w:rsidR="008B5619">
        <w:t>četiri zasebn</w:t>
      </w:r>
      <w:r w:rsidR="00CB50EE">
        <w:t>a</w:t>
      </w:r>
      <w:r w:rsidR="008B5619">
        <w:t xml:space="preserve"> </w:t>
      </w:r>
      <w:r w:rsidR="00CB50EE">
        <w:t>elementa</w:t>
      </w:r>
      <w:r w:rsidR="008B5619">
        <w:t>: skica nastavne pripreme, multimedijalna prezentacija, kviz i elektronski crtež/video.</w:t>
      </w:r>
      <w:r w:rsidR="00627E45">
        <w:t xml:space="preserve"> </w:t>
      </w:r>
    </w:p>
    <w:p w:rsidR="00627E45" w:rsidRDefault="0055113C" w:rsidP="000145BE">
      <w:pPr>
        <w:jc w:val="both"/>
      </w:pPr>
      <w:r>
        <w:t xml:space="preserve">Kod sadržaja u zaglavlju potrebno je upisati koje </w:t>
      </w:r>
      <w:r w:rsidR="00CB50EE">
        <w:t>sve elemente</w:t>
      </w:r>
      <w:r>
        <w:t xml:space="preserve"> primjer dobre prakse sadrži. Ukoliko npr. sa</w:t>
      </w:r>
      <w:r w:rsidR="000D6FF0">
        <w:t xml:space="preserve">drži skicu nastavne pripreme i </w:t>
      </w:r>
      <w:r w:rsidR="00CB50EE">
        <w:t xml:space="preserve">multimedijalnu </w:t>
      </w:r>
      <w:r w:rsidR="00A11460">
        <w:t xml:space="preserve">obrazovnu </w:t>
      </w:r>
      <w:r w:rsidR="00CB50EE">
        <w:t xml:space="preserve">prezentaciju onda se upisuju u zaglavlje samo ta dva elementa (pogledati primjer 1. u prilogu). </w:t>
      </w:r>
    </w:p>
    <w:p w:rsidR="00E05823" w:rsidRDefault="00E05823" w:rsidP="000145BE">
      <w:pPr>
        <w:jc w:val="both"/>
      </w:pPr>
      <w:r>
        <w:t xml:space="preserve">Sva četiri elementa u formularu </w:t>
      </w:r>
      <w:r w:rsidR="00A11460">
        <w:t>napisana su velikim slovima i potrebno je ispuniti one elemente na koje se odnosi naš primjer dobre prakse. Ako kao u prethodnom primjeru naš primjer dobre prakse sadrži ski</w:t>
      </w:r>
      <w:r w:rsidR="00516685">
        <w:t>cu nastavnog časa i multimedijal</w:t>
      </w:r>
      <w:r w:rsidR="00A11460">
        <w:t xml:space="preserve">nu obrazovnu prezentaciju </w:t>
      </w:r>
      <w:r w:rsidR="00A80CAC">
        <w:t>onda pored njihovih naslova upisujemo „Da“, a pored ostalih elemenata „Ne“ (pogledati primjer 1. u prilogu).</w:t>
      </w:r>
    </w:p>
    <w:p w:rsidR="00A80CAC" w:rsidRDefault="00516685" w:rsidP="000145BE">
      <w:pPr>
        <w:jc w:val="both"/>
      </w:pPr>
      <w:r>
        <w:t xml:space="preserve">Kod elementa „Skica nastavnog časa“ </w:t>
      </w:r>
      <w:r w:rsidR="0097216F">
        <w:t xml:space="preserve">upisujemo naslov nastavne jedinice dok ostale elemente koji se odnose na nastavni čas upisujemo putem skraćenica u nastavku smjernica. </w:t>
      </w:r>
      <w:r w:rsidR="005E4FDB">
        <w:t xml:space="preserve">Ostale informacije o </w:t>
      </w:r>
      <w:r w:rsidR="005E4FDB">
        <w:lastRenderedPageBreak/>
        <w:t xml:space="preserve">nastavnom času (cilj i ishodi) opisujemo kratko sa jednom ili dvije rečenice. Artikulaciju nastavnog časa opisujemo kratko kroz korake </w:t>
      </w:r>
      <w:r w:rsidR="00B522B9">
        <w:t xml:space="preserve">navodeći na kraju svakog dijela elektronska nastavna sredstva koja su korištena (pogledati primjer 1. u prilogu). </w:t>
      </w:r>
    </w:p>
    <w:p w:rsidR="00BA5F7E" w:rsidRDefault="00B522B9" w:rsidP="00BA5F7E">
      <w:pPr>
        <w:jc w:val="both"/>
      </w:pPr>
      <w:r>
        <w:t xml:space="preserve">Kod elementa „Multimedijalna obrazovna prezentacija“ </w:t>
      </w:r>
      <w:r w:rsidR="00BA5F7E">
        <w:t>opisujemo njen sadržaj, broj dijelova, njihove karakteristike, izvor</w:t>
      </w:r>
      <w:r w:rsidR="008E2884">
        <w:t>e</w:t>
      </w:r>
      <w:r w:rsidR="00BA5F7E">
        <w:t xml:space="preserve"> i veličinu fajla, te druge karakteristike za koje smatramo da su relevantne (pogledati primjer 1. u prilogu).</w:t>
      </w:r>
    </w:p>
    <w:p w:rsidR="006311CF" w:rsidRDefault="00BA5F7E" w:rsidP="00BA5F7E">
      <w:pPr>
        <w:jc w:val="both"/>
      </w:pPr>
      <w:r>
        <w:t xml:space="preserve">Kod elemente „Kviz“ opisujemo u kom sistemu za upravljanje učenjem (LMS) je izrađen kviz, koliko ima pitanja, da li pitanja sadrže fotografije, tip pitanja, </w:t>
      </w:r>
      <w:r w:rsidR="008E2884">
        <w:t>trajanje kviza, veličinu fajla, te druge karakteristike za koje smatramo da su relevantne (pogledati primjer 1. u prilogu).</w:t>
      </w:r>
    </w:p>
    <w:p w:rsidR="006311CF" w:rsidRDefault="00EA6C52" w:rsidP="002F1E90">
      <w:r>
        <w:t xml:space="preserve">Kod elementa „Elektronski crtež/video“ </w:t>
      </w:r>
      <w:r w:rsidR="00AE6C5B">
        <w:t>op</w:t>
      </w:r>
      <w:r w:rsidR="00CF13E3">
        <w:t>isujemo temu crteža ili videa, njihov broj u prilogu, veličinu fajla, te druge karakteristike za koje smatramo da su relevantne (pogledati primjer 1. u prilogu).</w:t>
      </w:r>
    </w:p>
    <w:p w:rsidR="006311CF" w:rsidRDefault="00CF13E3" w:rsidP="00CF13E3">
      <w:pPr>
        <w:jc w:val="both"/>
      </w:pPr>
      <w:r>
        <w:t xml:space="preserve">Sve elektronske nastavne materijale koje smo opisali u formularu snimamo u jedan folder i kompresujemo u jedinstven fajl koristeći WinRAR program za arhiviranje. </w:t>
      </w:r>
    </w:p>
    <w:p w:rsidR="00882926" w:rsidRDefault="00882926" w:rsidP="0022102C">
      <w:pPr>
        <w:spacing w:after="0"/>
      </w:pPr>
    </w:p>
    <w:p w:rsidR="00882926" w:rsidRDefault="00882926" w:rsidP="0022102C">
      <w:pPr>
        <w:spacing w:after="0"/>
      </w:pPr>
    </w:p>
    <w:p w:rsidR="00882926" w:rsidRDefault="00882926" w:rsidP="0022102C">
      <w:pPr>
        <w:spacing w:after="0"/>
      </w:pPr>
    </w:p>
    <w:p w:rsidR="00882926" w:rsidRDefault="00882926" w:rsidP="0022102C">
      <w:pPr>
        <w:spacing w:after="0"/>
      </w:pPr>
    </w:p>
    <w:p w:rsidR="00882926" w:rsidRDefault="00882926" w:rsidP="0022102C">
      <w:pPr>
        <w:spacing w:after="0"/>
      </w:pPr>
    </w:p>
    <w:p w:rsidR="00882926" w:rsidRDefault="00882926" w:rsidP="0022102C">
      <w:pPr>
        <w:spacing w:after="0"/>
      </w:pPr>
    </w:p>
    <w:p w:rsidR="00882926" w:rsidRDefault="00882926" w:rsidP="0022102C">
      <w:pPr>
        <w:spacing w:after="0"/>
      </w:pPr>
    </w:p>
    <w:p w:rsidR="00882926" w:rsidRDefault="00882926" w:rsidP="0022102C">
      <w:pPr>
        <w:spacing w:after="0"/>
      </w:pPr>
    </w:p>
    <w:p w:rsidR="00882926" w:rsidRDefault="00882926" w:rsidP="0022102C">
      <w:pPr>
        <w:spacing w:after="0"/>
      </w:pPr>
    </w:p>
    <w:p w:rsidR="00882926" w:rsidRDefault="00882926" w:rsidP="0022102C">
      <w:pPr>
        <w:spacing w:after="0"/>
      </w:pPr>
    </w:p>
    <w:p w:rsidR="00882926" w:rsidRDefault="00882926" w:rsidP="0022102C">
      <w:pPr>
        <w:spacing w:after="0"/>
      </w:pPr>
    </w:p>
    <w:p w:rsidR="00882926" w:rsidRDefault="00882926" w:rsidP="0022102C">
      <w:pPr>
        <w:spacing w:after="0"/>
      </w:pPr>
    </w:p>
    <w:p w:rsidR="00882926" w:rsidRDefault="00882926" w:rsidP="0022102C">
      <w:pPr>
        <w:spacing w:after="0"/>
      </w:pPr>
    </w:p>
    <w:p w:rsidR="00882926" w:rsidRDefault="00882926" w:rsidP="0022102C">
      <w:pPr>
        <w:spacing w:after="0"/>
      </w:pPr>
    </w:p>
    <w:p w:rsidR="00882926" w:rsidRDefault="00882926" w:rsidP="0022102C">
      <w:pPr>
        <w:spacing w:after="0"/>
      </w:pPr>
    </w:p>
    <w:p w:rsidR="00882926" w:rsidRDefault="00882926" w:rsidP="0022102C">
      <w:pPr>
        <w:spacing w:after="0"/>
      </w:pPr>
    </w:p>
    <w:p w:rsidR="00882926" w:rsidRDefault="00882926" w:rsidP="0022102C">
      <w:pPr>
        <w:spacing w:after="0"/>
      </w:pPr>
    </w:p>
    <w:p w:rsidR="00882926" w:rsidRDefault="00882926" w:rsidP="0022102C">
      <w:pPr>
        <w:spacing w:after="0"/>
      </w:pPr>
    </w:p>
    <w:p w:rsidR="00882926" w:rsidRDefault="00882926" w:rsidP="0022102C">
      <w:pPr>
        <w:spacing w:after="0"/>
      </w:pPr>
    </w:p>
    <w:p w:rsidR="00882926" w:rsidRDefault="00882926" w:rsidP="0022102C">
      <w:pPr>
        <w:spacing w:after="0"/>
      </w:pPr>
    </w:p>
    <w:p w:rsidR="00882926" w:rsidRDefault="00882926" w:rsidP="0022102C">
      <w:pPr>
        <w:spacing w:after="0"/>
      </w:pPr>
    </w:p>
    <w:p w:rsidR="00882926" w:rsidRDefault="00882926" w:rsidP="0022102C">
      <w:pPr>
        <w:spacing w:after="0"/>
      </w:pPr>
    </w:p>
    <w:p w:rsidR="00882926" w:rsidRDefault="00882926" w:rsidP="0022102C">
      <w:pPr>
        <w:spacing w:after="0"/>
      </w:pPr>
    </w:p>
    <w:p w:rsidR="00882926" w:rsidRDefault="00882926" w:rsidP="0022102C">
      <w:pPr>
        <w:spacing w:after="0"/>
      </w:pPr>
    </w:p>
    <w:p w:rsidR="00882926" w:rsidRDefault="00882926" w:rsidP="0022102C">
      <w:pPr>
        <w:spacing w:after="0"/>
      </w:pPr>
    </w:p>
    <w:p w:rsidR="00882926" w:rsidRDefault="00882926" w:rsidP="0022102C">
      <w:pPr>
        <w:spacing w:after="0"/>
      </w:pPr>
    </w:p>
    <w:p w:rsidR="00882926" w:rsidRDefault="00882926" w:rsidP="0022102C">
      <w:pPr>
        <w:spacing w:after="0"/>
      </w:pPr>
    </w:p>
    <w:p w:rsidR="00882926" w:rsidRDefault="00882926" w:rsidP="0022102C">
      <w:pPr>
        <w:spacing w:after="0"/>
      </w:pPr>
    </w:p>
    <w:p w:rsidR="00882926" w:rsidRDefault="00882926" w:rsidP="0022102C">
      <w:pPr>
        <w:spacing w:after="0"/>
      </w:pPr>
    </w:p>
    <w:p w:rsidR="00882926" w:rsidRDefault="00882926" w:rsidP="0022102C">
      <w:r>
        <w:lastRenderedPageBreak/>
        <w:t>SKRAĆENICE</w:t>
      </w:r>
    </w:p>
    <w:p w:rsidR="006311CF" w:rsidRDefault="00882926" w:rsidP="00882926">
      <w:r>
        <w:t>(Tehnička terminologija)</w:t>
      </w:r>
    </w:p>
    <w:p w:rsidR="0022102C" w:rsidRDefault="0022102C" w:rsidP="00882926">
      <w:pPr>
        <w:spacing w:after="0"/>
      </w:pPr>
      <w:r>
        <w:t xml:space="preserve">LMS – Sistemi </w:t>
      </w:r>
      <w:r w:rsidR="00882926">
        <w:t>za upravljanje učenjem</w:t>
      </w:r>
    </w:p>
    <w:p w:rsidR="0022102C" w:rsidRDefault="0041798B" w:rsidP="00882926">
      <w:pPr>
        <w:spacing w:after="0"/>
      </w:pPr>
      <w:r>
        <w:t xml:space="preserve">CMPC – </w:t>
      </w:r>
      <w:r w:rsidR="00882926">
        <w:t>Učenički računar</w:t>
      </w:r>
    </w:p>
    <w:p w:rsidR="0041798B" w:rsidRDefault="0041798B" w:rsidP="00882926">
      <w:pPr>
        <w:spacing w:after="0"/>
      </w:pPr>
      <w:r>
        <w:t>Mythware – Sistem za upravljanje učenjem projekta Dositej, prva faza</w:t>
      </w:r>
    </w:p>
    <w:p w:rsidR="0022102C" w:rsidRDefault="0041798B" w:rsidP="00882926">
      <w:pPr>
        <w:spacing w:after="0"/>
      </w:pPr>
      <w:r>
        <w:t>eTutor – Sistem za upravljanje učenjem projekta Dositej, druga faza</w:t>
      </w:r>
    </w:p>
    <w:p w:rsidR="0041798B" w:rsidRDefault="004C4BD0" w:rsidP="00882926">
      <w:r>
        <w:t>Notebook – Nastavnički računar</w:t>
      </w:r>
    </w:p>
    <w:p w:rsidR="00A22ED7" w:rsidRDefault="00882926" w:rsidP="00882926">
      <w:r>
        <w:t xml:space="preserve">(Pedagoška terminologija - </w:t>
      </w:r>
      <w:r w:rsidR="00B522B9">
        <w:t xml:space="preserve">prema </w:t>
      </w:r>
      <w:r w:rsidR="00CF13E3">
        <w:t>M. Vilotijeviću, Didaktika 3 – organizacija nastave, 2000.)</w:t>
      </w:r>
    </w:p>
    <w:tbl>
      <w:tblPr>
        <w:tblStyle w:val="TableGrid"/>
        <w:tblW w:w="0" w:type="auto"/>
        <w:tblLook w:val="04A0"/>
      </w:tblPr>
      <w:tblGrid>
        <w:gridCol w:w="4644"/>
        <w:gridCol w:w="4644"/>
      </w:tblGrid>
      <w:tr w:rsidR="001469B8" w:rsidTr="001469B8">
        <w:tc>
          <w:tcPr>
            <w:tcW w:w="4644" w:type="dxa"/>
            <w:tcBorders>
              <w:top w:val="nil"/>
              <w:left w:val="nil"/>
              <w:bottom w:val="nil"/>
              <w:right w:val="nil"/>
            </w:tcBorders>
          </w:tcPr>
          <w:p w:rsidR="001469B8" w:rsidRDefault="001469B8" w:rsidP="001469B8">
            <w:r>
              <w:t>Tipovi nastavnog časa:</w:t>
            </w:r>
          </w:p>
          <w:p w:rsidR="00F65001" w:rsidRDefault="00F65001" w:rsidP="001469B8">
            <w:r>
              <w:t xml:space="preserve">UČ – </w:t>
            </w:r>
            <w:r w:rsidR="001469B8">
              <w:t>Uvodni čas</w:t>
            </w:r>
          </w:p>
          <w:p w:rsidR="001469B8" w:rsidRDefault="00F65001" w:rsidP="001469B8">
            <w:r>
              <w:t xml:space="preserve">ČONG – </w:t>
            </w:r>
            <w:r w:rsidR="001469B8">
              <w:t>Čas obrade novog gradiva</w:t>
            </w:r>
          </w:p>
          <w:p w:rsidR="001469B8" w:rsidRDefault="00F65001" w:rsidP="001469B8">
            <w:r>
              <w:t xml:space="preserve">ČV – </w:t>
            </w:r>
            <w:r w:rsidR="001469B8">
              <w:t>Čas vježbanja</w:t>
            </w:r>
          </w:p>
          <w:p w:rsidR="001469B8" w:rsidRDefault="00F65001" w:rsidP="001469B8">
            <w:r>
              <w:t xml:space="preserve">ČPU – </w:t>
            </w:r>
            <w:r w:rsidR="001469B8">
              <w:t>Čas ponavljanja i uopštavanja</w:t>
            </w:r>
          </w:p>
          <w:p w:rsidR="001469B8" w:rsidRDefault="00F65001" w:rsidP="001469B8">
            <w:r>
              <w:t xml:space="preserve">ČP – </w:t>
            </w:r>
            <w:r w:rsidR="001469B8">
              <w:t>Čas provjeravanja</w:t>
            </w:r>
          </w:p>
          <w:p w:rsidR="001469B8" w:rsidRDefault="001469B8" w:rsidP="001469B8"/>
          <w:p w:rsidR="001469B8" w:rsidRDefault="001469B8" w:rsidP="001469B8">
            <w:r>
              <w:t>Oblici nastavnog rada:</w:t>
            </w:r>
          </w:p>
          <w:p w:rsidR="001469B8" w:rsidRDefault="00F65001" w:rsidP="001469B8">
            <w:r>
              <w:t xml:space="preserve">FOR – </w:t>
            </w:r>
            <w:r w:rsidR="001469B8">
              <w:t>Frontalni oblik rada</w:t>
            </w:r>
          </w:p>
          <w:p w:rsidR="001469B8" w:rsidRDefault="00F65001" w:rsidP="001469B8">
            <w:r>
              <w:t xml:space="preserve">GOR – </w:t>
            </w:r>
            <w:r w:rsidR="001469B8">
              <w:t>Grupni oblik rada</w:t>
            </w:r>
          </w:p>
          <w:p w:rsidR="001469B8" w:rsidRDefault="00F65001" w:rsidP="001469B8">
            <w:r>
              <w:t xml:space="preserve">RP – </w:t>
            </w:r>
            <w:r w:rsidR="001469B8">
              <w:t>Rad u parovima</w:t>
            </w:r>
          </w:p>
          <w:p w:rsidR="001469B8" w:rsidRDefault="00F65001" w:rsidP="001469B8">
            <w:r>
              <w:t xml:space="preserve">IOR – </w:t>
            </w:r>
            <w:r w:rsidR="001469B8">
              <w:t>Individualni oblik rada</w:t>
            </w:r>
          </w:p>
          <w:p w:rsidR="001469B8" w:rsidRDefault="001469B8" w:rsidP="001469B8"/>
          <w:p w:rsidR="001469B8" w:rsidRDefault="001469B8" w:rsidP="001469B8">
            <w:r>
              <w:t>Nastavne metode:</w:t>
            </w:r>
          </w:p>
          <w:p w:rsidR="001469B8" w:rsidRDefault="007A3A5F" w:rsidP="001469B8">
            <w:r>
              <w:t xml:space="preserve">MUI – </w:t>
            </w:r>
            <w:r w:rsidR="001469B8">
              <w:t>Metoda usmenog izlaganja</w:t>
            </w:r>
          </w:p>
          <w:p w:rsidR="001469B8" w:rsidRDefault="007A3A5F" w:rsidP="001469B8">
            <w:r>
              <w:t xml:space="preserve">MR – </w:t>
            </w:r>
            <w:r w:rsidR="001469B8">
              <w:t>Metoda razgovora</w:t>
            </w:r>
          </w:p>
          <w:p w:rsidR="001469B8" w:rsidRDefault="007A3A5F" w:rsidP="001469B8">
            <w:r>
              <w:t xml:space="preserve">MIR – </w:t>
            </w:r>
            <w:r w:rsidR="001469B8">
              <w:t>Metoda ilustrativnih radova</w:t>
            </w:r>
          </w:p>
          <w:p w:rsidR="001469B8" w:rsidRDefault="007A3A5F" w:rsidP="001469B8">
            <w:r>
              <w:t xml:space="preserve">MD – </w:t>
            </w:r>
            <w:r w:rsidR="001469B8">
              <w:t>Metoda demonstracija</w:t>
            </w:r>
          </w:p>
          <w:p w:rsidR="007A3A5F" w:rsidRDefault="007A3A5F" w:rsidP="001469B8">
            <w:r>
              <w:t>MPLR - Metoda praktičnih i laboratori</w:t>
            </w:r>
            <w:r w:rsidR="001469B8">
              <w:t>j</w:t>
            </w:r>
            <w:r>
              <w:t>s</w:t>
            </w:r>
            <w:r w:rsidR="001469B8">
              <w:t xml:space="preserve">kih </w:t>
            </w:r>
            <w:r>
              <w:t xml:space="preserve"> </w:t>
            </w:r>
          </w:p>
          <w:p w:rsidR="001469B8" w:rsidRDefault="007A3A5F" w:rsidP="001469B8">
            <w:r>
              <w:t xml:space="preserve">              </w:t>
            </w:r>
            <w:r w:rsidR="001469B8">
              <w:t>radova</w:t>
            </w:r>
          </w:p>
          <w:p w:rsidR="001469B8" w:rsidRDefault="007A3A5F" w:rsidP="001469B8">
            <w:r>
              <w:t xml:space="preserve">MPR – </w:t>
            </w:r>
            <w:r w:rsidR="001469B8">
              <w:t>Metoda pisanih radova</w:t>
            </w:r>
          </w:p>
          <w:p w:rsidR="001469B8" w:rsidRDefault="007A3A5F" w:rsidP="00882926">
            <w:r>
              <w:t xml:space="preserve">MČRT – </w:t>
            </w:r>
            <w:r w:rsidR="001469B8">
              <w:t>Metoda čitanja i rada na tekstu</w:t>
            </w:r>
          </w:p>
        </w:tc>
        <w:tc>
          <w:tcPr>
            <w:tcW w:w="4644" w:type="dxa"/>
            <w:tcBorders>
              <w:top w:val="nil"/>
              <w:left w:val="nil"/>
              <w:bottom w:val="nil"/>
              <w:right w:val="nil"/>
            </w:tcBorders>
          </w:tcPr>
          <w:p w:rsidR="001469B8" w:rsidRDefault="001469B8" w:rsidP="001469B8">
            <w:r>
              <w:t>Vrste nastave:</w:t>
            </w:r>
          </w:p>
          <w:p w:rsidR="001469B8" w:rsidRDefault="007A3A5F" w:rsidP="001469B8">
            <w:r>
              <w:t xml:space="preserve">IN – </w:t>
            </w:r>
            <w:r w:rsidR="001469B8">
              <w:t>Individualizovana nastava</w:t>
            </w:r>
          </w:p>
          <w:p w:rsidR="001469B8" w:rsidRDefault="007A3A5F" w:rsidP="001469B8">
            <w:r>
              <w:t>P</w:t>
            </w:r>
            <w:r w:rsidR="00E20DA9">
              <w:t>R</w:t>
            </w:r>
            <w:r>
              <w:t xml:space="preserve">N – </w:t>
            </w:r>
            <w:r w:rsidR="001469B8">
              <w:t>Problemska nastava</w:t>
            </w:r>
          </w:p>
          <w:p w:rsidR="001469B8" w:rsidRDefault="007A3A5F" w:rsidP="001469B8">
            <w:r>
              <w:t xml:space="preserve">TN – </w:t>
            </w:r>
            <w:r w:rsidR="001469B8">
              <w:t>Timska nastava</w:t>
            </w:r>
          </w:p>
          <w:p w:rsidR="001469B8" w:rsidRDefault="007A3A5F" w:rsidP="001469B8">
            <w:r>
              <w:t>P</w:t>
            </w:r>
            <w:r w:rsidR="00E20DA9">
              <w:t>G</w:t>
            </w:r>
            <w:r>
              <w:t xml:space="preserve">N – </w:t>
            </w:r>
            <w:r w:rsidR="001469B8">
              <w:t>Programirana nastava</w:t>
            </w:r>
          </w:p>
          <w:p w:rsidR="001469B8" w:rsidRDefault="007A3A5F" w:rsidP="001469B8">
            <w:r>
              <w:t xml:space="preserve">EPN – </w:t>
            </w:r>
            <w:r w:rsidR="001469B8">
              <w:t>Egzemplarna (paradigmatska) nastava</w:t>
            </w:r>
          </w:p>
          <w:p w:rsidR="001469B8" w:rsidRDefault="007A3A5F" w:rsidP="001469B8">
            <w:r>
              <w:t xml:space="preserve">MN – </w:t>
            </w:r>
            <w:r w:rsidR="001469B8">
              <w:t>Mikro-nastava</w:t>
            </w:r>
          </w:p>
          <w:p w:rsidR="001469B8" w:rsidRDefault="007A3A5F" w:rsidP="001469B8">
            <w:r>
              <w:t xml:space="preserve">DPDN – </w:t>
            </w:r>
            <w:r w:rsidR="001469B8">
              <w:t>Dopunska, produžna i dodatna nastava</w:t>
            </w:r>
          </w:p>
          <w:p w:rsidR="001469B8" w:rsidRDefault="007A3A5F" w:rsidP="001469B8">
            <w:r>
              <w:t xml:space="preserve">MN – </w:t>
            </w:r>
            <w:r w:rsidR="001469B8">
              <w:t>Multimedijalna nastava</w:t>
            </w:r>
          </w:p>
          <w:p w:rsidR="001469B8" w:rsidRDefault="001469B8" w:rsidP="001469B8"/>
          <w:p w:rsidR="001469B8" w:rsidRDefault="001469B8" w:rsidP="001469B8">
            <w:r>
              <w:t>Nastavna sredstva:</w:t>
            </w:r>
          </w:p>
          <w:p w:rsidR="001469B8" w:rsidRDefault="007A3A5F" w:rsidP="001469B8">
            <w:r>
              <w:t xml:space="preserve">MOP - </w:t>
            </w:r>
            <w:r w:rsidR="00F65001">
              <w:t>Multimedijalna obrazovna prezentacija</w:t>
            </w:r>
          </w:p>
          <w:p w:rsidR="00F65001" w:rsidRDefault="007A3A5F" w:rsidP="001469B8">
            <w:r>
              <w:t xml:space="preserve">OS – </w:t>
            </w:r>
            <w:r w:rsidR="00F65001">
              <w:t>Obrazovni softver</w:t>
            </w:r>
          </w:p>
          <w:p w:rsidR="00F65001" w:rsidRDefault="007A3A5F" w:rsidP="001469B8">
            <w:r>
              <w:t xml:space="preserve">OFV – </w:t>
            </w:r>
            <w:r w:rsidR="00F65001">
              <w:t>Obrazovni filmovi/video</w:t>
            </w:r>
          </w:p>
          <w:p w:rsidR="00F65001" w:rsidRDefault="007A3A5F" w:rsidP="001469B8">
            <w:r>
              <w:t>K</w:t>
            </w:r>
            <w:r w:rsidR="00B07E7A">
              <w:t>v.</w:t>
            </w:r>
            <w:r>
              <w:t xml:space="preserve"> – K</w:t>
            </w:r>
            <w:r w:rsidR="00F65001">
              <w:t>vizovi</w:t>
            </w:r>
          </w:p>
          <w:p w:rsidR="00F65001" w:rsidRDefault="007A3A5F" w:rsidP="001469B8">
            <w:r>
              <w:t>C</w:t>
            </w:r>
            <w:r w:rsidR="00B07E7A">
              <w:t>r.</w:t>
            </w:r>
            <w:r>
              <w:t xml:space="preserve"> – C</w:t>
            </w:r>
            <w:r w:rsidR="00F65001">
              <w:t>rteži</w:t>
            </w:r>
          </w:p>
          <w:p w:rsidR="00F65001" w:rsidRDefault="007A3A5F" w:rsidP="001469B8">
            <w:r>
              <w:t>S</w:t>
            </w:r>
            <w:r w:rsidR="00B07E7A">
              <w:t>l.</w:t>
            </w:r>
            <w:r>
              <w:t xml:space="preserve"> – S</w:t>
            </w:r>
            <w:r w:rsidR="00F65001">
              <w:t>like</w:t>
            </w:r>
          </w:p>
          <w:p w:rsidR="00F65001" w:rsidRDefault="007A3A5F" w:rsidP="001469B8">
            <w:r>
              <w:t>T</w:t>
            </w:r>
            <w:r w:rsidR="00B07E7A">
              <w:t>a.</w:t>
            </w:r>
            <w:r>
              <w:t xml:space="preserve"> – T</w:t>
            </w:r>
            <w:r w:rsidR="00F65001">
              <w:t>abele</w:t>
            </w:r>
          </w:p>
          <w:p w:rsidR="00F65001" w:rsidRDefault="007A3A5F" w:rsidP="001469B8">
            <w:r>
              <w:t>G</w:t>
            </w:r>
            <w:r w:rsidR="00B07E7A">
              <w:t>r.</w:t>
            </w:r>
            <w:r>
              <w:t xml:space="preserve"> – G</w:t>
            </w:r>
            <w:r w:rsidR="00F65001">
              <w:t>rafikoni</w:t>
            </w:r>
          </w:p>
          <w:p w:rsidR="00F65001" w:rsidRDefault="007A3A5F" w:rsidP="001469B8">
            <w:r>
              <w:t>D</w:t>
            </w:r>
            <w:r w:rsidR="00B07E7A">
              <w:t>i.</w:t>
            </w:r>
            <w:r>
              <w:t xml:space="preserve"> – D</w:t>
            </w:r>
            <w:r w:rsidR="00F65001">
              <w:t>ijagrami</w:t>
            </w:r>
          </w:p>
          <w:p w:rsidR="00F65001" w:rsidRDefault="007A3A5F" w:rsidP="001469B8">
            <w:r>
              <w:t xml:space="preserve">3DS – </w:t>
            </w:r>
            <w:r w:rsidR="00F65001">
              <w:t>3D simulacije</w:t>
            </w:r>
          </w:p>
          <w:p w:rsidR="00F65001" w:rsidRDefault="007A3A5F" w:rsidP="001469B8">
            <w:r>
              <w:t>U</w:t>
            </w:r>
            <w:r w:rsidR="00B07E7A">
              <w:t>dž.</w:t>
            </w:r>
            <w:r>
              <w:t xml:space="preserve"> – </w:t>
            </w:r>
            <w:r w:rsidR="00F65001">
              <w:t>Udžbenik</w:t>
            </w:r>
          </w:p>
          <w:p w:rsidR="00F65001" w:rsidRDefault="007A3A5F" w:rsidP="001469B8">
            <w:r>
              <w:t>P</w:t>
            </w:r>
            <w:r w:rsidR="00B07E7A">
              <w:t>r.</w:t>
            </w:r>
            <w:r>
              <w:t xml:space="preserve"> – </w:t>
            </w:r>
            <w:r w:rsidR="00F65001">
              <w:t>Priručnik</w:t>
            </w:r>
          </w:p>
          <w:p w:rsidR="00F65001" w:rsidRDefault="007A3A5F" w:rsidP="001469B8">
            <w:r>
              <w:t>R</w:t>
            </w:r>
            <w:r w:rsidR="00B07E7A">
              <w:t>j.</w:t>
            </w:r>
            <w:r>
              <w:t xml:space="preserve"> – </w:t>
            </w:r>
            <w:r w:rsidR="00F65001">
              <w:t xml:space="preserve">Rječnik </w:t>
            </w:r>
          </w:p>
          <w:p w:rsidR="00F65001" w:rsidRDefault="007A3A5F" w:rsidP="001469B8">
            <w:r>
              <w:t>E</w:t>
            </w:r>
            <w:r w:rsidR="00B07E7A">
              <w:t>n.</w:t>
            </w:r>
            <w:r>
              <w:t xml:space="preserve"> – </w:t>
            </w:r>
            <w:r w:rsidR="00F65001">
              <w:t>Enciklopedija</w:t>
            </w:r>
          </w:p>
          <w:p w:rsidR="00F65001" w:rsidRDefault="00F65001" w:rsidP="001469B8"/>
          <w:p w:rsidR="001469B8" w:rsidRDefault="001469B8" w:rsidP="00882926"/>
        </w:tc>
      </w:tr>
    </w:tbl>
    <w:p w:rsidR="001469B8" w:rsidRDefault="001469B8" w:rsidP="00882926">
      <w:pPr>
        <w:spacing w:after="0"/>
      </w:pPr>
    </w:p>
    <w:p w:rsidR="006311CF" w:rsidRDefault="006311CF" w:rsidP="002F1E90"/>
    <w:p w:rsidR="006311CF" w:rsidRDefault="006311CF" w:rsidP="002F1E90"/>
    <w:p w:rsidR="00B07E7A" w:rsidRDefault="00B07E7A" w:rsidP="002F1E90"/>
    <w:p w:rsidR="006311CF" w:rsidRDefault="006311CF" w:rsidP="002F1E90"/>
    <w:p w:rsidR="006311CF" w:rsidRDefault="006311CF" w:rsidP="002F1E90"/>
    <w:p w:rsidR="006311CF" w:rsidRDefault="006311CF" w:rsidP="002F1E90"/>
    <w:p w:rsidR="00DC7CC7" w:rsidRDefault="006311CF" w:rsidP="002F1E90">
      <w:r>
        <w:lastRenderedPageBreak/>
        <w:t>PRIMJER</w:t>
      </w:r>
      <w:r w:rsidR="00CB50EE">
        <w:t xml:space="preserve"> 1.</w:t>
      </w:r>
    </w:p>
    <w:p w:rsidR="006311CF" w:rsidRDefault="006311CF" w:rsidP="006311CF">
      <w:pPr>
        <w:spacing w:after="160"/>
      </w:pPr>
      <w:r>
        <w:t>Nastavna tema: Postanak i sastav Zemlje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644"/>
        <w:gridCol w:w="4644"/>
      </w:tblGrid>
      <w:tr w:rsidR="006311CF" w:rsidTr="0055113C">
        <w:tc>
          <w:tcPr>
            <w:tcW w:w="9288" w:type="dxa"/>
            <w:gridSpan w:val="2"/>
            <w:tcBorders>
              <w:bottom w:val="dotted" w:sz="4" w:space="0" w:color="auto"/>
            </w:tcBorders>
          </w:tcPr>
          <w:p w:rsidR="006311CF" w:rsidRDefault="006311CF" w:rsidP="003B12C9">
            <w:pPr>
              <w:spacing w:after="0"/>
            </w:pPr>
            <w:r>
              <w:t xml:space="preserve">Primjer 1 – Sadržaj: Skica nastavne pripreme, multimedijalna prezentacija, kviz </w:t>
            </w:r>
          </w:p>
        </w:tc>
      </w:tr>
      <w:tr w:rsidR="006311CF" w:rsidTr="0055113C">
        <w:tc>
          <w:tcPr>
            <w:tcW w:w="9288" w:type="dxa"/>
            <w:gridSpan w:val="2"/>
            <w:shd w:val="pct12" w:color="auto" w:fill="auto"/>
          </w:tcPr>
          <w:p w:rsidR="006311CF" w:rsidRDefault="006311CF" w:rsidP="003B12C9">
            <w:pPr>
              <w:spacing w:after="0"/>
            </w:pPr>
            <w:r>
              <w:t>SKICA NASTAVNE PRIPREME: Da</w:t>
            </w:r>
          </w:p>
        </w:tc>
      </w:tr>
      <w:tr w:rsidR="006311CF" w:rsidTr="003B12C9">
        <w:tc>
          <w:tcPr>
            <w:tcW w:w="4644" w:type="dxa"/>
          </w:tcPr>
          <w:p w:rsidR="006311CF" w:rsidRDefault="006311CF" w:rsidP="003B12C9">
            <w:pPr>
              <w:spacing w:after="0"/>
            </w:pPr>
            <w:r>
              <w:t>Nastavna jedinica: Postanak i sastav Zemlje</w:t>
            </w:r>
          </w:p>
        </w:tc>
        <w:tc>
          <w:tcPr>
            <w:tcW w:w="4644" w:type="dxa"/>
          </w:tcPr>
          <w:p w:rsidR="006311CF" w:rsidRDefault="006311CF" w:rsidP="003B12C9">
            <w:pPr>
              <w:spacing w:after="0"/>
            </w:pPr>
            <w:r>
              <w:t>Nastavne metode:</w:t>
            </w:r>
            <w:r w:rsidR="00B07E7A">
              <w:t xml:space="preserve"> </w:t>
            </w:r>
            <w:r w:rsidR="00282F4D">
              <w:t>MUI, MR, MPLR</w:t>
            </w:r>
          </w:p>
        </w:tc>
      </w:tr>
      <w:tr w:rsidR="006311CF" w:rsidTr="003B12C9">
        <w:tc>
          <w:tcPr>
            <w:tcW w:w="4644" w:type="dxa"/>
          </w:tcPr>
          <w:p w:rsidR="006311CF" w:rsidRDefault="006311CF" w:rsidP="003B12C9">
            <w:pPr>
              <w:spacing w:after="0"/>
            </w:pPr>
            <w:r>
              <w:t xml:space="preserve">Tip časa: </w:t>
            </w:r>
            <w:r w:rsidR="00B07E7A">
              <w:t>ČONG</w:t>
            </w:r>
          </w:p>
        </w:tc>
        <w:tc>
          <w:tcPr>
            <w:tcW w:w="4644" w:type="dxa"/>
          </w:tcPr>
          <w:p w:rsidR="006311CF" w:rsidRDefault="006311CF" w:rsidP="00B07E7A">
            <w:pPr>
              <w:spacing w:after="0"/>
            </w:pPr>
            <w:r>
              <w:t xml:space="preserve">Vrsta nastave: </w:t>
            </w:r>
            <w:r w:rsidR="00B07E7A">
              <w:t>MN</w:t>
            </w:r>
          </w:p>
        </w:tc>
      </w:tr>
      <w:tr w:rsidR="006311CF" w:rsidTr="003B12C9">
        <w:tc>
          <w:tcPr>
            <w:tcW w:w="4644" w:type="dxa"/>
          </w:tcPr>
          <w:p w:rsidR="006311CF" w:rsidRDefault="006311CF" w:rsidP="003B12C9">
            <w:pPr>
              <w:spacing w:after="0"/>
            </w:pPr>
            <w:r>
              <w:t xml:space="preserve">Oblik rada: </w:t>
            </w:r>
            <w:r w:rsidR="00B07E7A">
              <w:t xml:space="preserve">FOR, GOR, IOR </w:t>
            </w:r>
          </w:p>
        </w:tc>
        <w:tc>
          <w:tcPr>
            <w:tcW w:w="4644" w:type="dxa"/>
          </w:tcPr>
          <w:p w:rsidR="006311CF" w:rsidRDefault="006311CF" w:rsidP="00B07E7A">
            <w:pPr>
              <w:spacing w:after="0"/>
            </w:pPr>
            <w:r>
              <w:t xml:space="preserve">Nastavna sredstva: </w:t>
            </w:r>
            <w:r w:rsidR="00B07E7A">
              <w:t>MOP, C, Udž.</w:t>
            </w:r>
          </w:p>
        </w:tc>
      </w:tr>
      <w:tr w:rsidR="006311CF" w:rsidTr="003B12C9">
        <w:tc>
          <w:tcPr>
            <w:tcW w:w="9288" w:type="dxa"/>
            <w:gridSpan w:val="2"/>
          </w:tcPr>
          <w:p w:rsidR="006311CF" w:rsidRPr="00515B82" w:rsidRDefault="006311CF" w:rsidP="003B12C9">
            <w:pPr>
              <w:pStyle w:val="ListParagraph"/>
              <w:tabs>
                <w:tab w:val="left" w:pos="5387"/>
              </w:tabs>
              <w:spacing w:after="0"/>
              <w:ind w:left="0"/>
              <w:jc w:val="both"/>
            </w:pPr>
            <w:r>
              <w:t>Cilj časa: Razvijanje interesovanja učenika za planetu Zemlju, njen postanak i sastav i njihovo osposobljavanje za samostalno istraživanje i upoznavanje prirodnog okruženja.</w:t>
            </w:r>
          </w:p>
        </w:tc>
      </w:tr>
      <w:tr w:rsidR="006311CF" w:rsidTr="003B12C9">
        <w:tc>
          <w:tcPr>
            <w:tcW w:w="9288" w:type="dxa"/>
            <w:gridSpan w:val="2"/>
          </w:tcPr>
          <w:p w:rsidR="006311CF" w:rsidRDefault="006311CF" w:rsidP="003B12C9">
            <w:pPr>
              <w:spacing w:after="0"/>
            </w:pPr>
            <w:r>
              <w:t>Očekivani ishodi: Da učenici objasne proces nastanka Zemlje, nabroje njene omotače, sastav, objasne pojavu vulkana i zemljotresa, pomjeranje tla i nastanak mora, okeana i planina.</w:t>
            </w:r>
          </w:p>
        </w:tc>
      </w:tr>
      <w:tr w:rsidR="006311CF" w:rsidTr="003B12C9">
        <w:tc>
          <w:tcPr>
            <w:tcW w:w="9288" w:type="dxa"/>
            <w:gridSpan w:val="2"/>
          </w:tcPr>
          <w:p w:rsidR="006311CF" w:rsidRDefault="006311CF" w:rsidP="003B12C9">
            <w:pPr>
              <w:spacing w:after="0"/>
              <w:jc w:val="both"/>
            </w:pPr>
            <w:r>
              <w:t>Artikulacija časa</w:t>
            </w:r>
          </w:p>
        </w:tc>
      </w:tr>
      <w:tr w:rsidR="006311CF" w:rsidTr="003B12C9">
        <w:tc>
          <w:tcPr>
            <w:tcW w:w="9288" w:type="dxa"/>
            <w:gridSpan w:val="2"/>
          </w:tcPr>
          <w:p w:rsidR="006311CF" w:rsidRDefault="006311CF" w:rsidP="003B12C9">
            <w:pPr>
              <w:spacing w:after="0"/>
              <w:jc w:val="both"/>
            </w:pPr>
            <w:r>
              <w:t>Uvodni dio (5 minuta): 1. korak – Prijava na LMS, najava nastavne jedinice i cilja časa.</w:t>
            </w:r>
          </w:p>
        </w:tc>
      </w:tr>
      <w:tr w:rsidR="006311CF" w:rsidTr="003B12C9">
        <w:tc>
          <w:tcPr>
            <w:tcW w:w="9288" w:type="dxa"/>
            <w:gridSpan w:val="2"/>
          </w:tcPr>
          <w:p w:rsidR="006311CF" w:rsidRDefault="006311CF" w:rsidP="003B12C9">
            <w:pPr>
              <w:spacing w:after="0"/>
              <w:jc w:val="both"/>
            </w:pPr>
            <w:r>
              <w:t>Glavni dio (30 minuta): 2. korak – Putem LMS uz razgovor i dodatna pojašnjenja učenicima predstaviti sadržaj lekcije putem Prezi prezentacije (15 minuta); 3. korak – Putem LMS učenicima poslati radni materijal koji sadrži namjerne greške. Njihov zadatak je da čitajući sadržaje iz prezentacije isprave greške u radnom materijalu. Alternativni zadatak za učenike koji ranije završe rad na radnom materijalu je da u Microsoft Paint-u nacrtaju elektronski crtež planete Zemlje (10 minuta). 4. korak – Putem LMS učenicima poslati asocijaciju. Par učenika u klupi naizmjenično pokušava da riješe asocijaciju koristeći jedan CMPC (5 minuta).</w:t>
            </w:r>
          </w:p>
          <w:p w:rsidR="006311CF" w:rsidRDefault="006311CF" w:rsidP="003B12C9">
            <w:pPr>
              <w:spacing w:after="0"/>
              <w:jc w:val="both"/>
            </w:pPr>
            <w:r>
              <w:t xml:space="preserve">E-nastavna sredstva: Prezi (Link: </w:t>
            </w:r>
            <w:hyperlink r:id="rId4" w:history="1">
              <w:r w:rsidRPr="004A2103">
                <w:rPr>
                  <w:rStyle w:val="Hyperlink"/>
                </w:rPr>
                <w:t>https://prezi.com/810zrqlolpqt/presentation/</w:t>
              </w:r>
            </w:hyperlink>
            <w:r>
              <w:t>), asocijacija (Link: ...)</w:t>
            </w:r>
          </w:p>
        </w:tc>
      </w:tr>
      <w:tr w:rsidR="006311CF" w:rsidTr="0055113C">
        <w:tc>
          <w:tcPr>
            <w:tcW w:w="9288" w:type="dxa"/>
            <w:gridSpan w:val="2"/>
            <w:tcBorders>
              <w:bottom w:val="dotted" w:sz="4" w:space="0" w:color="auto"/>
            </w:tcBorders>
          </w:tcPr>
          <w:p w:rsidR="006311CF" w:rsidRDefault="006311CF" w:rsidP="003B12C9">
            <w:pPr>
              <w:spacing w:after="0"/>
              <w:jc w:val="both"/>
            </w:pPr>
            <w:r>
              <w:t>Završni dio (10 minuta): 5. korak – Putem LMS poslati učenicima kviz koji sadrži 10 pitanja. Učenici rješavaju kviz i vraćaju ga putem LMS nastavniku (7 minuta). 6. korak – Učenici snimaju prema želji e-nastavne materijale na svoje USB fleš memorije i gase CMPC-ijeve (3 minuta).</w:t>
            </w:r>
          </w:p>
          <w:p w:rsidR="006311CF" w:rsidRDefault="006311CF" w:rsidP="003B12C9">
            <w:pPr>
              <w:spacing w:after="0"/>
              <w:jc w:val="both"/>
            </w:pPr>
            <w:r>
              <w:t xml:space="preserve"> E-nastavna sredstva: kviz u LMS Mitver (Link: ...)</w:t>
            </w:r>
          </w:p>
        </w:tc>
      </w:tr>
      <w:tr w:rsidR="006311CF" w:rsidTr="0055113C">
        <w:tc>
          <w:tcPr>
            <w:tcW w:w="9288" w:type="dxa"/>
            <w:gridSpan w:val="2"/>
            <w:shd w:val="pct12" w:color="auto" w:fill="auto"/>
          </w:tcPr>
          <w:p w:rsidR="006311CF" w:rsidRDefault="006311CF" w:rsidP="003B12C9">
            <w:pPr>
              <w:spacing w:after="0"/>
              <w:jc w:val="both"/>
            </w:pPr>
            <w:r>
              <w:t xml:space="preserve">MULTIMEDIJALNA </w:t>
            </w:r>
            <w:r w:rsidR="00A11460">
              <w:t xml:space="preserve">OBRAZOVNA </w:t>
            </w:r>
            <w:r>
              <w:t>PREZENTACIJA: Da</w:t>
            </w:r>
          </w:p>
        </w:tc>
      </w:tr>
      <w:tr w:rsidR="006311CF" w:rsidTr="0055113C">
        <w:tc>
          <w:tcPr>
            <w:tcW w:w="9288" w:type="dxa"/>
            <w:gridSpan w:val="2"/>
            <w:tcBorders>
              <w:bottom w:val="dotted" w:sz="4" w:space="0" w:color="auto"/>
            </w:tcBorders>
          </w:tcPr>
          <w:p w:rsidR="006311CF" w:rsidRDefault="006311CF" w:rsidP="003B12C9">
            <w:pPr>
              <w:spacing w:after="0"/>
              <w:jc w:val="both"/>
            </w:pPr>
            <w:r>
              <w:t>Opis sadržaja: 6 frejmova sa tekstom lekcije iz udžbenika</w:t>
            </w:r>
            <w:r w:rsidR="00BA5F7E">
              <w:t xml:space="preserve"> za Poznavanje prirode</w:t>
            </w:r>
            <w:r>
              <w:t>, 17 slika vezanih za temu lekcije, veličina fajla za preuzimanje na računar je 46,7 MB (WinRAR).</w:t>
            </w:r>
          </w:p>
        </w:tc>
      </w:tr>
      <w:tr w:rsidR="006311CF" w:rsidTr="0055113C">
        <w:tc>
          <w:tcPr>
            <w:tcW w:w="9288" w:type="dxa"/>
            <w:gridSpan w:val="2"/>
            <w:shd w:val="pct12" w:color="auto" w:fill="auto"/>
          </w:tcPr>
          <w:p w:rsidR="006311CF" w:rsidRDefault="006311CF" w:rsidP="003B12C9">
            <w:pPr>
              <w:spacing w:after="0"/>
              <w:jc w:val="both"/>
            </w:pPr>
            <w:r>
              <w:t>KVIZ: Da</w:t>
            </w:r>
          </w:p>
        </w:tc>
      </w:tr>
      <w:tr w:rsidR="006311CF" w:rsidTr="0055113C">
        <w:tc>
          <w:tcPr>
            <w:tcW w:w="9288" w:type="dxa"/>
            <w:gridSpan w:val="2"/>
            <w:tcBorders>
              <w:bottom w:val="dotted" w:sz="4" w:space="0" w:color="auto"/>
            </w:tcBorders>
          </w:tcPr>
          <w:p w:rsidR="006311CF" w:rsidRDefault="006311CF" w:rsidP="003B12C9">
            <w:pPr>
              <w:spacing w:after="0"/>
              <w:jc w:val="both"/>
            </w:pPr>
            <w:r>
              <w:t>Opis sadržaja: Kviz je izrađen u LMS-u Mitver, ima 10 pitanja, svako pitanje sadrži fotografiju koja ne sugeriše tačan odgovor, kviz sadrži četiri tipa pitanja koja su usklađena sa metodičkim principima, veličina fajla za preuzimanje na računar je 310 KB (WinRAR).</w:t>
            </w:r>
          </w:p>
        </w:tc>
      </w:tr>
      <w:tr w:rsidR="006311CF" w:rsidTr="0055113C">
        <w:tc>
          <w:tcPr>
            <w:tcW w:w="9288" w:type="dxa"/>
            <w:gridSpan w:val="2"/>
            <w:shd w:val="pct12" w:color="auto" w:fill="auto"/>
          </w:tcPr>
          <w:p w:rsidR="006311CF" w:rsidRDefault="006311CF" w:rsidP="003B12C9">
            <w:pPr>
              <w:spacing w:after="0"/>
              <w:jc w:val="both"/>
            </w:pPr>
            <w:r>
              <w:t>ELEKTRONSKI CRTEŽ/VIDEO: Da</w:t>
            </w:r>
          </w:p>
        </w:tc>
      </w:tr>
      <w:tr w:rsidR="006311CF" w:rsidTr="003B12C9">
        <w:tc>
          <w:tcPr>
            <w:tcW w:w="9288" w:type="dxa"/>
            <w:gridSpan w:val="2"/>
          </w:tcPr>
          <w:p w:rsidR="006311CF" w:rsidRDefault="006311CF" w:rsidP="003B12C9">
            <w:pPr>
              <w:spacing w:after="0"/>
              <w:jc w:val="both"/>
            </w:pPr>
            <w:r>
              <w:t>Opis sadržaja: Jedan crtež planete Zemlje sa kontinentima, izrađen u Microsoft Paint-u, veličina fajla za preuzimanje na računar je 22,0 KB (WinRAR).</w:t>
            </w:r>
          </w:p>
          <w:p w:rsidR="006311CF" w:rsidRDefault="006311CF" w:rsidP="003B12C9">
            <w:pPr>
              <w:spacing w:after="0"/>
              <w:jc w:val="both"/>
            </w:pPr>
            <w:r>
              <w:t>Link za preuzimanje: ...</w:t>
            </w:r>
          </w:p>
        </w:tc>
      </w:tr>
      <w:tr w:rsidR="006311CF" w:rsidTr="003B12C9">
        <w:tc>
          <w:tcPr>
            <w:tcW w:w="9288" w:type="dxa"/>
            <w:gridSpan w:val="2"/>
          </w:tcPr>
          <w:p w:rsidR="006311CF" w:rsidRDefault="006311CF" w:rsidP="003B12C9">
            <w:pPr>
              <w:spacing w:after="0"/>
              <w:jc w:val="both"/>
            </w:pPr>
            <w:r>
              <w:t>Nastavnik/škola/mjesto/e-mail: Igor Solaković, JUOŠ „Sveti Sava“, Bijeljina, igor.solakovic</w:t>
            </w:r>
            <w:r>
              <w:rPr>
                <w:lang w:val="en-US"/>
              </w:rPr>
              <w:t>@gmail.com</w:t>
            </w:r>
          </w:p>
        </w:tc>
      </w:tr>
    </w:tbl>
    <w:p w:rsidR="006311CF" w:rsidRDefault="006311CF" w:rsidP="002F1E90"/>
    <w:sectPr w:rsidR="006311CF" w:rsidSect="005511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945DA"/>
    <w:rsid w:val="000145BE"/>
    <w:rsid w:val="000530D8"/>
    <w:rsid w:val="000D6FF0"/>
    <w:rsid w:val="001469B8"/>
    <w:rsid w:val="00155E5B"/>
    <w:rsid w:val="00157F73"/>
    <w:rsid w:val="0022102C"/>
    <w:rsid w:val="00282F4D"/>
    <w:rsid w:val="002C3A09"/>
    <w:rsid w:val="002D3A78"/>
    <w:rsid w:val="002F1E90"/>
    <w:rsid w:val="00320EB7"/>
    <w:rsid w:val="00375091"/>
    <w:rsid w:val="0041798B"/>
    <w:rsid w:val="004C4BD0"/>
    <w:rsid w:val="00516685"/>
    <w:rsid w:val="0055113C"/>
    <w:rsid w:val="005E4FDB"/>
    <w:rsid w:val="00627E45"/>
    <w:rsid w:val="006311CF"/>
    <w:rsid w:val="006939DA"/>
    <w:rsid w:val="00755E46"/>
    <w:rsid w:val="007A3A5F"/>
    <w:rsid w:val="00840D90"/>
    <w:rsid w:val="00882926"/>
    <w:rsid w:val="008B5619"/>
    <w:rsid w:val="008E2884"/>
    <w:rsid w:val="0097216F"/>
    <w:rsid w:val="009945DA"/>
    <w:rsid w:val="00A11460"/>
    <w:rsid w:val="00A22ED7"/>
    <w:rsid w:val="00A80CAC"/>
    <w:rsid w:val="00AE6C5B"/>
    <w:rsid w:val="00B07E7A"/>
    <w:rsid w:val="00B522B9"/>
    <w:rsid w:val="00BA5F7E"/>
    <w:rsid w:val="00C52C3F"/>
    <w:rsid w:val="00CB50EE"/>
    <w:rsid w:val="00CF13E3"/>
    <w:rsid w:val="00DC2E75"/>
    <w:rsid w:val="00DC7CC7"/>
    <w:rsid w:val="00E05823"/>
    <w:rsid w:val="00E20DA9"/>
    <w:rsid w:val="00EA6C52"/>
    <w:rsid w:val="00F65001"/>
  </w:rsids>
  <m:mathPr>
    <m:mathFont m:val="Cambria Math"/>
    <m:brkBin m:val="before"/>
    <m:brkBinSub m:val="--"/>
    <m:smallFrac m:val="off"/>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5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5DA"/>
    <w:rPr>
      <w:color w:val="0000FF" w:themeColor="hyperlink"/>
      <w:u w:val="single"/>
    </w:rPr>
  </w:style>
  <w:style w:type="paragraph" w:styleId="ListParagraph">
    <w:name w:val="List Paragraph"/>
    <w:basedOn w:val="Normal"/>
    <w:uiPriority w:val="34"/>
    <w:qFormat/>
    <w:rsid w:val="009945DA"/>
    <w:pPr>
      <w:ind w:left="720"/>
      <w:contextualSpacing/>
    </w:pPr>
    <w:rPr>
      <w:lang w:val="bs-Latn-BA"/>
    </w:rPr>
  </w:style>
  <w:style w:type="table" w:styleId="TableGrid">
    <w:name w:val="Table Grid"/>
    <w:basedOn w:val="TableNormal"/>
    <w:uiPriority w:val="59"/>
    <w:rsid w:val="00B522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ezi.com/810zrqlolpqt/pres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5</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29</cp:revision>
  <dcterms:created xsi:type="dcterms:W3CDTF">2015-08-12T09:54:00Z</dcterms:created>
  <dcterms:modified xsi:type="dcterms:W3CDTF">2015-08-24T12:11:00Z</dcterms:modified>
</cp:coreProperties>
</file>